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天津渤海化工集团有限责任公司（本级）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天津渤海化工集团有限责任公司（本级）</w:t>
      </w:r>
      <w:r>
        <w:rPr>
          <w:rFonts w:ascii="仿宋_GB2312" w:eastAsia="仿宋_GB2312" w:hint="eastAsia"/>
          <w:sz w:val="30"/>
          <w:szCs w:val="30"/>
        </w:rPr>
        <w:t xml:space="preserve">的主要职责是：</w:t>
      </w:r>
      <w:r>
        <w:rPr>
          <w:rFonts w:ascii="仿宋_GB2312" w:eastAsia="仿宋_GB2312" w:hint="eastAsia"/>
          <w:sz w:val="30"/>
          <w:szCs w:val="30"/>
        </w:rPr>
        <w:t xml:space="preserve">负责转制前人员工资发放。</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天津市天津渤海化工集团有限责任公司（本级）内设0个职能处室；下辖0个预算单位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天津渤海化工集团有限责任公司（本级）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天津渤海化工集团有限责任公司（本级）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5,967,298.00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43,200.00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1,703,680.00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4,220,418.00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5,967,298.00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5,967,298.00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5,967,298.00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5,967,298.00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5,967,298.00</w:t>
            </w:r>
          </w:p>
        </w:tc>
        <w:tc>
          <w:tcPr>
            <w:tcW w:w="1240" w:type="dxa"/>
            <w:tcBorders/>
            <w:vAlign w:val="center"/>
          </w:tcPr>
          <w:p>
            <w:pPr>
              <w:snapToGrid w:val="0"/>
              <w:jc w:val="right"/>
            </w:pPr>
            <w:r>
              <w:rPr>
                <w:rFonts w:ascii="宋体" w:eastAsia="宋体" w:hAnsi="宋体" w:cs="宋体"/>
                <w:b w:val="0"/>
                <w:i w:val="0"/>
                <w:color w:val="000000"/>
                <w:sz w:val="14"/>
              </w:rPr>
              <w:t xml:space="preserve">5,967,298.00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2080501</w:t>
            </w:r>
          </w:p>
        </w:tc>
        <w:tc>
          <w:tcPr>
            <w:tcW w:w="2520" w:type="dxa"/>
            <w:tcBorders/>
            <w:vAlign w:val="center"/>
          </w:tcPr>
          <w:p>
            <w:pPr>
              <w:snapToGrid w:val="0"/>
              <w:jc w:val="left"/>
            </w:pPr>
            <w:r>
              <w:rPr>
                <w:rFonts w:ascii="宋体" w:eastAsia="宋体" w:hAnsi="宋体" w:cs="宋体"/>
                <w:b w:val="0"/>
                <w:i w:val="0"/>
                <w:color w:val="000000"/>
                <w:sz w:val="14"/>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snapToGrid w:val="0"/>
              <w:jc w:val="right"/>
            </w:pPr>
            <w:r>
              <w:rPr>
                <w:rFonts w:ascii="宋体" w:eastAsia="宋体" w:hAnsi="宋体" w:cs="宋体"/>
                <w:b w:val="0"/>
                <w:i w:val="0"/>
                <w:color w:val="000000"/>
                <w:sz w:val="14"/>
              </w:rPr>
              <w:t xml:space="preserve">1,703,680.00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4,220,418.00</w:t>
            </w:r>
          </w:p>
        </w:tc>
        <w:tc>
          <w:tcPr>
            <w:tcW w:w="1240" w:type="dxa"/>
            <w:tcBorders/>
            <w:vAlign w:val="center"/>
          </w:tcPr>
          <w:p>
            <w:pPr>
              <w:snapToGrid w:val="0"/>
              <w:jc w:val="right"/>
            </w:pPr>
            <w:r>
              <w:rPr>
                <w:rFonts w:ascii="宋体" w:eastAsia="宋体" w:hAnsi="宋体" w:cs="宋体"/>
                <w:b w:val="0"/>
                <w:i w:val="0"/>
                <w:color w:val="000000"/>
                <w:sz w:val="14"/>
              </w:rPr>
              <w:t xml:space="preserve">4,220,418.00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4,220,418.00</w:t>
            </w:r>
          </w:p>
        </w:tc>
        <w:tc>
          <w:tcPr>
            <w:tcW w:w="1240" w:type="dxa"/>
            <w:tcBorders/>
            <w:vAlign w:val="center"/>
          </w:tcPr>
          <w:p>
            <w:pPr>
              <w:snapToGrid w:val="0"/>
              <w:jc w:val="right"/>
            </w:pPr>
            <w:r>
              <w:rPr>
                <w:rFonts w:ascii="宋体" w:eastAsia="宋体" w:hAnsi="宋体" w:cs="宋体"/>
                <w:b w:val="0"/>
                <w:i w:val="0"/>
                <w:color w:val="000000"/>
                <w:sz w:val="14"/>
              </w:rPr>
              <w:t xml:space="preserve">4,220,418.00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520,800.00</w:t>
            </w:r>
          </w:p>
        </w:tc>
        <w:tc>
          <w:tcPr>
            <w:tcW w:w="1240" w:type="dxa"/>
            <w:tcBorders/>
            <w:vAlign w:val="center"/>
          </w:tcPr>
          <w:p>
            <w:pPr>
              <w:snapToGrid w:val="0"/>
              <w:jc w:val="right"/>
            </w:pPr>
            <w:r>
              <w:rPr>
                <w:rFonts w:ascii="宋体" w:eastAsia="宋体" w:hAnsi="宋体" w:cs="宋体"/>
                <w:b w:val="0"/>
                <w:i w:val="0"/>
                <w:color w:val="000000"/>
                <w:sz w:val="14"/>
              </w:rPr>
              <w:t xml:space="preserve">520,800.00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3,699,618.00</w:t>
            </w:r>
          </w:p>
        </w:tc>
        <w:tc>
          <w:tcPr>
            <w:tcW w:w="1240" w:type="dxa"/>
            <w:tcBorders/>
            <w:vAlign w:val="center"/>
          </w:tcPr>
          <w:p>
            <w:pPr>
              <w:snapToGrid w:val="0"/>
              <w:jc w:val="right"/>
            </w:pPr>
            <w:r>
              <w:rPr>
                <w:rFonts w:ascii="宋体" w:eastAsia="宋体" w:hAnsi="宋体" w:cs="宋体"/>
                <w:b w:val="0"/>
                <w:i w:val="0"/>
                <w:color w:val="000000"/>
                <w:sz w:val="14"/>
              </w:rPr>
              <w:t xml:space="preserve">3,699,618.00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705901</w:t>
            </w:r>
          </w:p>
        </w:tc>
        <w:tc>
          <w:tcPr>
            <w:tcW w:w="1520" w:type="dxa"/>
            <w:tcBorders/>
            <w:vAlign w:val="center"/>
          </w:tcPr>
          <w:p>
            <w:pPr>
              <w:snapToGrid w:val="0"/>
              <w:jc w:val="center"/>
            </w:pPr>
            <w:r>
              <w:rPr>
                <w:rFonts w:ascii="宋体" w:eastAsia="宋体" w:hAnsi="宋体" w:cs="宋体"/>
                <w:b w:val="0"/>
                <w:i w:val="0"/>
                <w:color w:val="000000"/>
                <w:sz w:val="9"/>
              </w:rPr>
              <w:t xml:space="preserve">天津渤海化工集团有限责任公司（本级）</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snapToGrid w:val="0"/>
              <w:jc w:val="right"/>
            </w:pPr>
            <w:r>
              <w:rPr>
                <w:rFonts w:ascii="宋体" w:eastAsia="宋体" w:hAnsi="宋体" w:cs="宋体"/>
                <w:b w:val="0"/>
                <w:i w:val="0"/>
                <w:color w:val="000000"/>
                <w:sz w:val="9"/>
              </w:rPr>
              <w:t xml:space="preserve">5,967,298.00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5,967,298.00</w:t>
            </w:r>
          </w:p>
        </w:tc>
        <w:tc>
          <w:tcPr>
            <w:tcW w:w="1320" w:type="dxa"/>
            <w:tcBorders/>
            <w:vAlign w:val="center"/>
          </w:tcPr>
          <w:p>
            <w:pPr>
              <w:snapToGrid w:val="0"/>
              <w:jc w:val="right"/>
            </w:pPr>
            <w:r>
              <w:rPr>
                <w:rFonts w:ascii="宋体" w:eastAsia="宋体" w:hAnsi="宋体" w:cs="宋体"/>
                <w:b w:val="0"/>
                <w:i w:val="0"/>
                <w:color w:val="000000"/>
                <w:sz w:val="15"/>
              </w:rPr>
              <w:t xml:space="preserve">4,924,416.00</w:t>
            </w:r>
          </w:p>
        </w:tc>
        <w:tc>
          <w:tcPr>
            <w:tcW w:w="1320" w:type="dxa"/>
            <w:tcBorders/>
            <w:vAlign w:val="center"/>
          </w:tcPr>
          <w:p>
            <w:pPr>
              <w:snapToGrid w:val="0"/>
              <w:jc w:val="right"/>
            </w:pPr>
            <w:r>
              <w:rPr>
                <w:rFonts w:ascii="宋体" w:eastAsia="宋体" w:hAnsi="宋体" w:cs="宋体"/>
                <w:b w:val="0"/>
                <w:i w:val="0"/>
                <w:color w:val="000000"/>
                <w:sz w:val="15"/>
              </w:rPr>
              <w:t xml:space="preserve">1,042,882.00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snapToGrid w:val="0"/>
              <w:jc w:val="right"/>
            </w:pPr>
            <w:r>
              <w:rPr>
                <w:rFonts w:ascii="宋体" w:eastAsia="宋体" w:hAnsi="宋体" w:cs="宋体"/>
                <w:b w:val="0"/>
                <w:i w:val="0"/>
                <w:color w:val="000000"/>
                <w:sz w:val="15"/>
              </w:rPr>
              <w:t xml:space="preserve">43,200.00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1,703,680.00</w:t>
            </w:r>
          </w:p>
        </w:tc>
        <w:tc>
          <w:tcPr>
            <w:tcW w:w="1320" w:type="dxa"/>
            <w:tcBorders/>
            <w:vAlign w:val="center"/>
          </w:tcPr>
          <w:p>
            <w:pPr>
              <w:snapToGrid w:val="0"/>
              <w:jc w:val="right"/>
            </w:pPr>
            <w:r>
              <w:rPr>
                <w:rFonts w:ascii="宋体" w:eastAsia="宋体" w:hAnsi="宋体" w:cs="宋体"/>
                <w:b w:val="0"/>
                <w:i w:val="0"/>
                <w:color w:val="000000"/>
                <w:sz w:val="15"/>
              </w:rPr>
              <w:t xml:space="preserve">660,798.00</w:t>
            </w:r>
          </w:p>
        </w:tc>
        <w:tc>
          <w:tcPr>
            <w:tcW w:w="1320" w:type="dxa"/>
            <w:tcBorders/>
            <w:vAlign w:val="center"/>
          </w:tcPr>
          <w:p>
            <w:pPr>
              <w:snapToGrid w:val="0"/>
              <w:jc w:val="right"/>
            </w:pPr>
            <w:r>
              <w:rPr>
                <w:rFonts w:ascii="宋体" w:eastAsia="宋体" w:hAnsi="宋体" w:cs="宋体"/>
                <w:b w:val="0"/>
                <w:i w:val="0"/>
                <w:color w:val="000000"/>
                <w:sz w:val="15"/>
              </w:rPr>
              <w:t xml:space="preserve">1,042,882.00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1,703,680.00</w:t>
            </w:r>
          </w:p>
        </w:tc>
        <w:tc>
          <w:tcPr>
            <w:tcW w:w="1320" w:type="dxa"/>
            <w:tcBorders/>
            <w:vAlign w:val="center"/>
          </w:tcPr>
          <w:p>
            <w:pPr>
              <w:snapToGrid w:val="0"/>
              <w:jc w:val="right"/>
            </w:pPr>
            <w:r>
              <w:rPr>
                <w:rFonts w:ascii="宋体" w:eastAsia="宋体" w:hAnsi="宋体" w:cs="宋体"/>
                <w:b w:val="0"/>
                <w:i w:val="0"/>
                <w:color w:val="000000"/>
                <w:sz w:val="15"/>
              </w:rPr>
              <w:t xml:space="preserve">660,798.00</w:t>
            </w:r>
          </w:p>
        </w:tc>
        <w:tc>
          <w:tcPr>
            <w:tcW w:w="1320" w:type="dxa"/>
            <w:tcBorders/>
            <w:vAlign w:val="center"/>
          </w:tcPr>
          <w:p>
            <w:pPr>
              <w:snapToGrid w:val="0"/>
              <w:jc w:val="right"/>
            </w:pPr>
            <w:r>
              <w:rPr>
                <w:rFonts w:ascii="宋体" w:eastAsia="宋体" w:hAnsi="宋体" w:cs="宋体"/>
                <w:b w:val="0"/>
                <w:i w:val="0"/>
                <w:color w:val="000000"/>
                <w:sz w:val="15"/>
              </w:rPr>
              <w:t xml:space="preserve">1,042,882.00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2080501</w:t>
            </w:r>
          </w:p>
        </w:tc>
        <w:tc>
          <w:tcPr>
            <w:tcW w:w="4400" w:type="dxa"/>
            <w:tcBorders/>
            <w:vAlign w:val="center"/>
          </w:tcPr>
          <w:p>
            <w:pPr>
              <w:snapToGrid w:val="0"/>
              <w:jc w:val="left"/>
            </w:pPr>
            <w:r>
              <w:rPr>
                <w:rFonts w:ascii="宋体" w:eastAsia="宋体" w:hAnsi="宋体" w:cs="宋体"/>
                <w:b w:val="0"/>
                <w:i w:val="0"/>
                <w:color w:val="000000"/>
                <w:sz w:val="15"/>
              </w:rPr>
              <w:t xml:space="preserve">行政单位离退休</w:t>
            </w:r>
          </w:p>
        </w:tc>
        <w:tc>
          <w:tcPr>
            <w:tcW w:w="1320" w:type="dxa"/>
            <w:tcBorders/>
            <w:vAlign w:val="center"/>
          </w:tcPr>
          <w:p>
            <w:pPr>
              <w:snapToGrid w:val="0"/>
              <w:jc w:val="right"/>
            </w:pPr>
            <w:r>
              <w:rPr>
                <w:rFonts w:ascii="宋体" w:eastAsia="宋体" w:hAnsi="宋体" w:cs="宋体"/>
                <w:b w:val="0"/>
                <w:i w:val="0"/>
                <w:color w:val="000000"/>
                <w:sz w:val="15"/>
              </w:rPr>
              <w:t xml:space="preserve">1,703,680.00</w:t>
            </w:r>
          </w:p>
        </w:tc>
        <w:tc>
          <w:tcPr>
            <w:tcW w:w="1320" w:type="dxa"/>
            <w:tcBorders/>
            <w:vAlign w:val="center"/>
          </w:tcPr>
          <w:p>
            <w:pPr>
              <w:snapToGrid w:val="0"/>
              <w:jc w:val="right"/>
            </w:pPr>
            <w:r>
              <w:rPr>
                <w:rFonts w:ascii="宋体" w:eastAsia="宋体" w:hAnsi="宋体" w:cs="宋体"/>
                <w:b w:val="0"/>
                <w:i w:val="0"/>
                <w:color w:val="000000"/>
                <w:sz w:val="15"/>
              </w:rPr>
              <w:t xml:space="preserve">660,798.00</w:t>
            </w:r>
          </w:p>
        </w:tc>
        <w:tc>
          <w:tcPr>
            <w:tcW w:w="1320" w:type="dxa"/>
            <w:tcBorders/>
            <w:vAlign w:val="center"/>
          </w:tcPr>
          <w:p>
            <w:pPr>
              <w:snapToGrid w:val="0"/>
              <w:jc w:val="right"/>
            </w:pPr>
            <w:r>
              <w:rPr>
                <w:rFonts w:ascii="宋体" w:eastAsia="宋体" w:hAnsi="宋体" w:cs="宋体"/>
                <w:b w:val="0"/>
                <w:i w:val="0"/>
                <w:color w:val="000000"/>
                <w:sz w:val="15"/>
              </w:rPr>
              <w:t xml:space="preserve">1,042,882.00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4,220,418.00</w:t>
            </w:r>
          </w:p>
        </w:tc>
        <w:tc>
          <w:tcPr>
            <w:tcW w:w="1320" w:type="dxa"/>
            <w:tcBorders/>
            <w:vAlign w:val="center"/>
          </w:tcPr>
          <w:p>
            <w:pPr>
              <w:snapToGrid w:val="0"/>
              <w:jc w:val="right"/>
            </w:pPr>
            <w:r>
              <w:rPr>
                <w:rFonts w:ascii="宋体" w:eastAsia="宋体" w:hAnsi="宋体" w:cs="宋体"/>
                <w:b w:val="0"/>
                <w:i w:val="0"/>
                <w:color w:val="000000"/>
                <w:sz w:val="15"/>
              </w:rPr>
              <w:t xml:space="preserve">4,220,418.00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4,220,418.00</w:t>
            </w:r>
          </w:p>
        </w:tc>
        <w:tc>
          <w:tcPr>
            <w:tcW w:w="1320" w:type="dxa"/>
            <w:tcBorders/>
            <w:vAlign w:val="center"/>
          </w:tcPr>
          <w:p>
            <w:pPr>
              <w:snapToGrid w:val="0"/>
              <w:jc w:val="right"/>
            </w:pPr>
            <w:r>
              <w:rPr>
                <w:rFonts w:ascii="宋体" w:eastAsia="宋体" w:hAnsi="宋体" w:cs="宋体"/>
                <w:b w:val="0"/>
                <w:i w:val="0"/>
                <w:color w:val="000000"/>
                <w:sz w:val="15"/>
              </w:rPr>
              <w:t xml:space="preserve">4,220,418.00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520,800.00</w:t>
            </w:r>
          </w:p>
        </w:tc>
        <w:tc>
          <w:tcPr>
            <w:tcW w:w="1320" w:type="dxa"/>
            <w:tcBorders/>
            <w:vAlign w:val="center"/>
          </w:tcPr>
          <w:p>
            <w:pPr>
              <w:snapToGrid w:val="0"/>
              <w:jc w:val="right"/>
            </w:pPr>
            <w:r>
              <w:rPr>
                <w:rFonts w:ascii="宋体" w:eastAsia="宋体" w:hAnsi="宋体" w:cs="宋体"/>
                <w:b w:val="0"/>
                <w:i w:val="0"/>
                <w:color w:val="000000"/>
                <w:sz w:val="15"/>
              </w:rPr>
              <w:t xml:space="preserve">520,800.00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3,699,618.00</w:t>
            </w:r>
          </w:p>
        </w:tc>
        <w:tc>
          <w:tcPr>
            <w:tcW w:w="1320" w:type="dxa"/>
            <w:tcBorders/>
            <w:vAlign w:val="center"/>
          </w:tcPr>
          <w:p>
            <w:pPr>
              <w:snapToGrid w:val="0"/>
              <w:jc w:val="right"/>
            </w:pPr>
            <w:r>
              <w:rPr>
                <w:rFonts w:ascii="宋体" w:eastAsia="宋体" w:hAnsi="宋体" w:cs="宋体"/>
                <w:b w:val="0"/>
                <w:i w:val="0"/>
                <w:color w:val="000000"/>
                <w:sz w:val="15"/>
              </w:rPr>
              <w:t xml:space="preserve">3,699,618.00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43,200.00</w:t>
            </w:r>
          </w:p>
        </w:tc>
        <w:tc>
          <w:tcPr>
            <w:tcW w:w="1420" w:type="dxa"/>
            <w:tcBorders/>
            <w:vAlign w:val="center"/>
          </w:tcPr>
          <w:p>
            <w:pPr>
              <w:snapToGrid w:val="0"/>
              <w:jc w:val="right"/>
            </w:pPr>
            <w:r>
              <w:rPr>
                <w:rFonts w:ascii="宋体" w:eastAsia="宋体" w:hAnsi="宋体" w:cs="宋体"/>
                <w:b w:val="0"/>
                <w:i w:val="0"/>
                <w:color w:val="000000"/>
                <w:sz w:val="16"/>
              </w:rPr>
              <w:t xml:space="preserve">43,200.00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1,703,680.00</w:t>
            </w:r>
          </w:p>
        </w:tc>
        <w:tc>
          <w:tcPr>
            <w:tcW w:w="1420" w:type="dxa"/>
            <w:tcBorders/>
            <w:vAlign w:val="center"/>
          </w:tcPr>
          <w:p>
            <w:pPr>
              <w:snapToGrid w:val="0"/>
              <w:jc w:val="right"/>
            </w:pPr>
            <w:r>
              <w:rPr>
                <w:rFonts w:ascii="宋体" w:eastAsia="宋体" w:hAnsi="宋体" w:cs="宋体"/>
                <w:b w:val="0"/>
                <w:i w:val="0"/>
                <w:color w:val="000000"/>
                <w:sz w:val="16"/>
              </w:rPr>
              <w:t xml:space="preserve">1,703,680.00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4,220,418.00</w:t>
            </w:r>
          </w:p>
        </w:tc>
        <w:tc>
          <w:tcPr>
            <w:tcW w:w="1420" w:type="dxa"/>
            <w:tcBorders/>
            <w:vAlign w:val="center"/>
          </w:tcPr>
          <w:p>
            <w:pPr>
              <w:snapToGrid w:val="0"/>
              <w:jc w:val="right"/>
            </w:pPr>
            <w:r>
              <w:rPr>
                <w:rFonts w:ascii="宋体" w:eastAsia="宋体" w:hAnsi="宋体" w:cs="宋体"/>
                <w:b w:val="0"/>
                <w:i w:val="0"/>
                <w:color w:val="000000"/>
                <w:sz w:val="16"/>
              </w:rPr>
              <w:t xml:space="preserve">4,220,418.00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1420" w:type="dxa"/>
            <w:tcBorders/>
            <w:vAlign w:val="center"/>
          </w:tcPr>
          <w:p>
            <w:pPr>
              <w:snapToGrid w:val="0"/>
              <w:jc w:val="right"/>
            </w:pPr>
            <w:r>
              <w:rPr>
                <w:rFonts w:ascii="宋体" w:eastAsia="宋体" w:hAnsi="宋体" w:cs="宋体"/>
                <w:b w:val="0"/>
                <w:i w:val="0"/>
                <w:color w:val="000000"/>
                <w:sz w:val="16"/>
              </w:rPr>
              <w:t xml:space="preserve">5,967,298.00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5,967,298.00</w:t>
            </w:r>
          </w:p>
        </w:tc>
        <w:tc>
          <w:tcPr>
            <w:tcW w:w="1720" w:type="dxa"/>
            <w:tcBorders/>
            <w:vAlign w:val="center"/>
          </w:tcPr>
          <w:p>
            <w:pPr>
              <w:snapToGrid w:val="0"/>
              <w:jc w:val="right"/>
            </w:pPr>
            <w:r>
              <w:rPr>
                <w:rFonts w:ascii="宋体" w:eastAsia="宋体" w:hAnsi="宋体" w:cs="宋体"/>
                <w:b w:val="0"/>
                <w:i w:val="0"/>
                <w:color w:val="000000"/>
                <w:sz w:val="20"/>
              </w:rPr>
              <w:t xml:space="preserve">4,924,416.00</w:t>
            </w:r>
          </w:p>
        </w:tc>
        <w:tc>
          <w:tcPr>
            <w:tcW w:w="1720" w:type="dxa"/>
            <w:tcBorders/>
            <w:vAlign w:val="center"/>
          </w:tcPr>
          <w:p>
            <w:pPr>
              <w:snapToGrid w:val="0"/>
              <w:jc w:val="right"/>
            </w:pPr>
            <w:r>
              <w:rPr>
                <w:rFonts w:ascii="宋体" w:eastAsia="宋体" w:hAnsi="宋体" w:cs="宋体"/>
                <w:b w:val="0"/>
                <w:i w:val="0"/>
                <w:color w:val="000000"/>
                <w:sz w:val="20"/>
              </w:rPr>
              <w:t xml:space="preserve">4,910,416.00</w:t>
            </w:r>
          </w:p>
        </w:tc>
        <w:tc>
          <w:tcPr>
            <w:tcW w:w="1720" w:type="dxa"/>
            <w:tcBorders/>
            <w:vAlign w:val="center"/>
          </w:tcPr>
          <w:p>
            <w:pPr>
              <w:snapToGrid w:val="0"/>
              <w:jc w:val="right"/>
            </w:pPr>
            <w:r>
              <w:rPr>
                <w:rFonts w:ascii="宋体" w:eastAsia="宋体" w:hAnsi="宋体" w:cs="宋体"/>
                <w:b w:val="0"/>
                <w:i w:val="0"/>
                <w:color w:val="000000"/>
                <w:sz w:val="20"/>
              </w:rPr>
              <w:t xml:space="preserve">14,000.00</w:t>
            </w:r>
          </w:p>
        </w:tc>
        <w:tc>
          <w:tcPr>
            <w:tcW w:w="1698" w:type="dxa"/>
            <w:tcBorders/>
            <w:vAlign w:val="center"/>
          </w:tcPr>
          <w:p>
            <w:pPr>
              <w:snapToGrid w:val="0"/>
              <w:jc w:val="right"/>
            </w:pPr>
            <w:r>
              <w:rPr>
                <w:rFonts w:ascii="宋体" w:eastAsia="宋体" w:hAnsi="宋体" w:cs="宋体"/>
                <w:b w:val="0"/>
                <w:i w:val="0"/>
                <w:color w:val="000000"/>
                <w:sz w:val="20"/>
              </w:rPr>
              <w:t xml:space="preserve">1,042,882.00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snapToGrid w:val="0"/>
              <w:jc w:val="right"/>
            </w:pPr>
            <w:r>
              <w:rPr>
                <w:rFonts w:ascii="宋体" w:eastAsia="宋体" w:hAnsi="宋体" w:cs="宋体"/>
                <w:b w:val="0"/>
                <w:i w:val="0"/>
                <w:color w:val="000000"/>
                <w:sz w:val="20"/>
              </w:rPr>
              <w:t xml:space="preserve">43,200.00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1,703,680.00</w:t>
            </w:r>
          </w:p>
        </w:tc>
        <w:tc>
          <w:tcPr>
            <w:tcW w:w="1720" w:type="dxa"/>
            <w:tcBorders/>
            <w:vAlign w:val="center"/>
          </w:tcPr>
          <w:p>
            <w:pPr>
              <w:snapToGrid w:val="0"/>
              <w:jc w:val="right"/>
            </w:pPr>
            <w:r>
              <w:rPr>
                <w:rFonts w:ascii="宋体" w:eastAsia="宋体" w:hAnsi="宋体" w:cs="宋体"/>
                <w:b w:val="0"/>
                <w:i w:val="0"/>
                <w:color w:val="000000"/>
                <w:sz w:val="20"/>
              </w:rPr>
              <w:t xml:space="preserve">660,798.00</w:t>
            </w:r>
          </w:p>
        </w:tc>
        <w:tc>
          <w:tcPr>
            <w:tcW w:w="1720" w:type="dxa"/>
            <w:tcBorders/>
            <w:vAlign w:val="center"/>
          </w:tcPr>
          <w:p>
            <w:pPr>
              <w:snapToGrid w:val="0"/>
              <w:jc w:val="right"/>
            </w:pPr>
            <w:r>
              <w:rPr>
                <w:rFonts w:ascii="宋体" w:eastAsia="宋体" w:hAnsi="宋体" w:cs="宋体"/>
                <w:b w:val="0"/>
                <w:i w:val="0"/>
                <w:color w:val="000000"/>
                <w:sz w:val="20"/>
              </w:rPr>
              <w:t xml:space="preserve">646,798.00</w:t>
            </w:r>
          </w:p>
        </w:tc>
        <w:tc>
          <w:tcPr>
            <w:tcW w:w="1720" w:type="dxa"/>
            <w:tcBorders/>
            <w:vAlign w:val="center"/>
          </w:tcPr>
          <w:p>
            <w:pPr>
              <w:snapToGrid w:val="0"/>
              <w:jc w:val="right"/>
            </w:pPr>
            <w:r>
              <w:rPr>
                <w:rFonts w:ascii="宋体" w:eastAsia="宋体" w:hAnsi="宋体" w:cs="宋体"/>
                <w:b w:val="0"/>
                <w:i w:val="0"/>
                <w:color w:val="000000"/>
                <w:sz w:val="20"/>
              </w:rPr>
              <w:t xml:space="preserve">14,000.00</w:t>
            </w:r>
          </w:p>
        </w:tc>
        <w:tc>
          <w:tcPr>
            <w:tcW w:w="1698" w:type="dxa"/>
            <w:tcBorders/>
            <w:vAlign w:val="center"/>
          </w:tcPr>
          <w:p>
            <w:pPr>
              <w:snapToGrid w:val="0"/>
              <w:jc w:val="right"/>
            </w:pPr>
            <w:r>
              <w:rPr>
                <w:rFonts w:ascii="宋体" w:eastAsia="宋体" w:hAnsi="宋体" w:cs="宋体"/>
                <w:b w:val="0"/>
                <w:i w:val="0"/>
                <w:color w:val="000000"/>
                <w:sz w:val="20"/>
              </w:rPr>
              <w:t xml:space="preserve">1,042,882.00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1,703,680.00</w:t>
            </w:r>
          </w:p>
        </w:tc>
        <w:tc>
          <w:tcPr>
            <w:tcW w:w="1720" w:type="dxa"/>
            <w:tcBorders/>
            <w:vAlign w:val="center"/>
          </w:tcPr>
          <w:p>
            <w:pPr>
              <w:snapToGrid w:val="0"/>
              <w:jc w:val="right"/>
            </w:pPr>
            <w:r>
              <w:rPr>
                <w:rFonts w:ascii="宋体" w:eastAsia="宋体" w:hAnsi="宋体" w:cs="宋体"/>
                <w:b w:val="0"/>
                <w:i w:val="0"/>
                <w:color w:val="000000"/>
                <w:sz w:val="20"/>
              </w:rPr>
              <w:t xml:space="preserve">660,798.00</w:t>
            </w:r>
          </w:p>
        </w:tc>
        <w:tc>
          <w:tcPr>
            <w:tcW w:w="1720" w:type="dxa"/>
            <w:tcBorders/>
            <w:vAlign w:val="center"/>
          </w:tcPr>
          <w:p>
            <w:pPr>
              <w:snapToGrid w:val="0"/>
              <w:jc w:val="right"/>
            </w:pPr>
            <w:r>
              <w:rPr>
                <w:rFonts w:ascii="宋体" w:eastAsia="宋体" w:hAnsi="宋体" w:cs="宋体"/>
                <w:b w:val="0"/>
                <w:i w:val="0"/>
                <w:color w:val="000000"/>
                <w:sz w:val="20"/>
              </w:rPr>
              <w:t xml:space="preserve">646,798.00</w:t>
            </w:r>
          </w:p>
        </w:tc>
        <w:tc>
          <w:tcPr>
            <w:tcW w:w="1720" w:type="dxa"/>
            <w:tcBorders/>
            <w:vAlign w:val="center"/>
          </w:tcPr>
          <w:p>
            <w:pPr>
              <w:snapToGrid w:val="0"/>
              <w:jc w:val="right"/>
            </w:pPr>
            <w:r>
              <w:rPr>
                <w:rFonts w:ascii="宋体" w:eastAsia="宋体" w:hAnsi="宋体" w:cs="宋体"/>
                <w:b w:val="0"/>
                <w:i w:val="0"/>
                <w:color w:val="000000"/>
                <w:sz w:val="20"/>
              </w:rPr>
              <w:t xml:space="preserve">14,000.00</w:t>
            </w:r>
          </w:p>
        </w:tc>
        <w:tc>
          <w:tcPr>
            <w:tcW w:w="1698" w:type="dxa"/>
            <w:tcBorders/>
            <w:vAlign w:val="center"/>
          </w:tcPr>
          <w:p>
            <w:pPr>
              <w:snapToGrid w:val="0"/>
              <w:jc w:val="right"/>
            </w:pPr>
            <w:r>
              <w:rPr>
                <w:rFonts w:ascii="宋体" w:eastAsia="宋体" w:hAnsi="宋体" w:cs="宋体"/>
                <w:b w:val="0"/>
                <w:i w:val="0"/>
                <w:color w:val="000000"/>
                <w:sz w:val="20"/>
              </w:rPr>
              <w:t xml:space="preserve">1,042,882.00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2080501</w:t>
            </w:r>
          </w:p>
        </w:tc>
        <w:tc>
          <w:tcPr>
            <w:tcW w:w="3480" w:type="dxa"/>
            <w:tcBorders/>
            <w:vAlign w:val="center"/>
          </w:tcPr>
          <w:p>
            <w:pPr>
              <w:snapToGrid w:val="0"/>
              <w:jc w:val="left"/>
            </w:pPr>
            <w:r>
              <w:rPr>
                <w:rFonts w:ascii="宋体" w:eastAsia="宋体" w:hAnsi="宋体" w:cs="宋体"/>
                <w:b w:val="0"/>
                <w:i w:val="0"/>
                <w:color w:val="000000"/>
                <w:sz w:val="20"/>
              </w:rPr>
              <w:t xml:space="preserve">行政单位离退休</w:t>
            </w:r>
          </w:p>
        </w:tc>
        <w:tc>
          <w:tcPr>
            <w:tcW w:w="1720" w:type="dxa"/>
            <w:tcBorders/>
            <w:vAlign w:val="center"/>
          </w:tcPr>
          <w:p>
            <w:pPr>
              <w:snapToGrid w:val="0"/>
              <w:jc w:val="right"/>
            </w:pPr>
            <w:r>
              <w:rPr>
                <w:rFonts w:ascii="宋体" w:eastAsia="宋体" w:hAnsi="宋体" w:cs="宋体"/>
                <w:b w:val="0"/>
                <w:i w:val="0"/>
                <w:color w:val="000000"/>
                <w:sz w:val="20"/>
              </w:rPr>
              <w:t xml:space="preserve">1,703,680.00</w:t>
            </w:r>
          </w:p>
        </w:tc>
        <w:tc>
          <w:tcPr>
            <w:tcW w:w="1720" w:type="dxa"/>
            <w:tcBorders/>
            <w:vAlign w:val="center"/>
          </w:tcPr>
          <w:p>
            <w:pPr>
              <w:snapToGrid w:val="0"/>
              <w:jc w:val="right"/>
            </w:pPr>
            <w:r>
              <w:rPr>
                <w:rFonts w:ascii="宋体" w:eastAsia="宋体" w:hAnsi="宋体" w:cs="宋体"/>
                <w:b w:val="0"/>
                <w:i w:val="0"/>
                <w:color w:val="000000"/>
                <w:sz w:val="20"/>
              </w:rPr>
              <w:t xml:space="preserve">660,798.00</w:t>
            </w:r>
          </w:p>
        </w:tc>
        <w:tc>
          <w:tcPr>
            <w:tcW w:w="1720" w:type="dxa"/>
            <w:tcBorders/>
            <w:vAlign w:val="center"/>
          </w:tcPr>
          <w:p>
            <w:pPr>
              <w:snapToGrid w:val="0"/>
              <w:jc w:val="right"/>
            </w:pPr>
            <w:r>
              <w:rPr>
                <w:rFonts w:ascii="宋体" w:eastAsia="宋体" w:hAnsi="宋体" w:cs="宋体"/>
                <w:b w:val="0"/>
                <w:i w:val="0"/>
                <w:color w:val="000000"/>
                <w:sz w:val="20"/>
              </w:rPr>
              <w:t xml:space="preserve">646,798.00</w:t>
            </w:r>
          </w:p>
        </w:tc>
        <w:tc>
          <w:tcPr>
            <w:tcW w:w="1720" w:type="dxa"/>
            <w:tcBorders/>
            <w:vAlign w:val="center"/>
          </w:tcPr>
          <w:p>
            <w:pPr>
              <w:snapToGrid w:val="0"/>
              <w:jc w:val="right"/>
            </w:pPr>
            <w:r>
              <w:rPr>
                <w:rFonts w:ascii="宋体" w:eastAsia="宋体" w:hAnsi="宋体" w:cs="宋体"/>
                <w:b w:val="0"/>
                <w:i w:val="0"/>
                <w:color w:val="000000"/>
                <w:sz w:val="20"/>
              </w:rPr>
              <w:t xml:space="preserve">14,000.00</w:t>
            </w:r>
          </w:p>
        </w:tc>
        <w:tc>
          <w:tcPr>
            <w:tcW w:w="1698" w:type="dxa"/>
            <w:tcBorders/>
            <w:vAlign w:val="center"/>
          </w:tcPr>
          <w:p>
            <w:pPr>
              <w:snapToGrid w:val="0"/>
              <w:jc w:val="right"/>
            </w:pPr>
            <w:r>
              <w:rPr>
                <w:rFonts w:ascii="宋体" w:eastAsia="宋体" w:hAnsi="宋体" w:cs="宋体"/>
                <w:b w:val="0"/>
                <w:i w:val="0"/>
                <w:color w:val="000000"/>
                <w:sz w:val="20"/>
              </w:rPr>
              <w:t xml:space="preserve">1,042,882.00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snapToGrid w:val="0"/>
              <w:jc w:val="right"/>
            </w:pPr>
            <w:r>
              <w:rPr>
                <w:rFonts w:ascii="宋体" w:eastAsia="宋体" w:hAnsi="宋体" w:cs="宋体"/>
                <w:b w:val="0"/>
                <w:i w:val="0"/>
                <w:color w:val="000000"/>
                <w:sz w:val="20"/>
              </w:rPr>
              <w:t xml:space="preserve">4,220,418.00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520,800.00</w:t>
            </w:r>
          </w:p>
        </w:tc>
        <w:tc>
          <w:tcPr>
            <w:tcW w:w="1720" w:type="dxa"/>
            <w:tcBorders/>
            <w:vAlign w:val="center"/>
          </w:tcPr>
          <w:p>
            <w:pPr>
              <w:snapToGrid w:val="0"/>
              <w:jc w:val="right"/>
            </w:pPr>
            <w:r>
              <w:rPr>
                <w:rFonts w:ascii="宋体" w:eastAsia="宋体" w:hAnsi="宋体" w:cs="宋体"/>
                <w:b w:val="0"/>
                <w:i w:val="0"/>
                <w:color w:val="000000"/>
                <w:sz w:val="20"/>
              </w:rPr>
              <w:t xml:space="preserve">520,800.00</w:t>
            </w:r>
          </w:p>
        </w:tc>
        <w:tc>
          <w:tcPr>
            <w:tcW w:w="1720" w:type="dxa"/>
            <w:tcBorders/>
            <w:vAlign w:val="center"/>
          </w:tcPr>
          <w:p>
            <w:pPr>
              <w:snapToGrid w:val="0"/>
              <w:jc w:val="right"/>
            </w:pPr>
            <w:r>
              <w:rPr>
                <w:rFonts w:ascii="宋体" w:eastAsia="宋体" w:hAnsi="宋体" w:cs="宋体"/>
                <w:b w:val="0"/>
                <w:i w:val="0"/>
                <w:color w:val="000000"/>
                <w:sz w:val="20"/>
              </w:rPr>
              <w:t xml:space="preserve">520,800.00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3,699,618.00</w:t>
            </w:r>
          </w:p>
        </w:tc>
        <w:tc>
          <w:tcPr>
            <w:tcW w:w="1720" w:type="dxa"/>
            <w:tcBorders/>
            <w:vAlign w:val="center"/>
          </w:tcPr>
          <w:p>
            <w:pPr>
              <w:snapToGrid w:val="0"/>
              <w:jc w:val="right"/>
            </w:pPr>
            <w:r>
              <w:rPr>
                <w:rFonts w:ascii="宋体" w:eastAsia="宋体" w:hAnsi="宋体" w:cs="宋体"/>
                <w:b w:val="0"/>
                <w:i w:val="0"/>
                <w:color w:val="000000"/>
                <w:sz w:val="20"/>
              </w:rPr>
              <w:t xml:space="preserve">3,699,618.00</w:t>
            </w:r>
          </w:p>
        </w:tc>
        <w:tc>
          <w:tcPr>
            <w:tcW w:w="1720" w:type="dxa"/>
            <w:tcBorders/>
            <w:vAlign w:val="center"/>
          </w:tcPr>
          <w:p>
            <w:pPr>
              <w:snapToGrid w:val="0"/>
              <w:jc w:val="right"/>
            </w:pPr>
            <w:r>
              <w:rPr>
                <w:rFonts w:ascii="宋体" w:eastAsia="宋体" w:hAnsi="宋体" w:cs="宋体"/>
                <w:b w:val="0"/>
                <w:i w:val="0"/>
                <w:color w:val="000000"/>
                <w:sz w:val="20"/>
              </w:rPr>
              <w:t xml:space="preserve">3,699,618.00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4,910,416.00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402,002.00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287,996.00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4,220,418.00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4,910,416.00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14,000.00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天津渤海化工集团有限责任公司（本级）2024年度政府性基金预算财政拨款收入支出决算表为空表。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天津渤海化工集团有限责任公司（本级）2024年国有资本经营预算财政拨款收入支出决算表为空表。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天津渤海化工集团有限责任公司（本级）2024年财政拨款“三公”经费支出决算表为空表。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单位：天津渤海化工集团有限责任公司（本级）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w:t>
            </w:r>
          </w:p>
        </w:tc>
        <w:tc>
          <w:tcPr>
            <w:tcW w:w="4560" w:type="dxa"/>
            <w:tcBorders/>
            <w:vAlign w:val="center"/>
          </w:tcPr>
          <w:p>
            <w:pPr>
              <w:snapToGrid w:val="0"/>
              <w:jc w:val="left"/>
            </w:pPr>
            <w:r>
              <w:rPr>
                <w:rFonts w:ascii="宋体" w:eastAsia="宋体" w:hAnsi="宋体" w:cs="宋体"/>
                <w:b w:val="0"/>
                <w:i w:val="0"/>
                <w:color w:val="000000"/>
                <w:sz w:val="16"/>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2080501</w:t>
            </w:r>
          </w:p>
        </w:tc>
        <w:tc>
          <w:tcPr>
            <w:tcW w:w="4560" w:type="dxa"/>
            <w:tcBorders/>
            <w:vAlign w:val="center"/>
          </w:tcPr>
          <w:p>
            <w:pPr>
              <w:snapToGrid w:val="0"/>
              <w:jc w:val="left"/>
            </w:pPr>
            <w:r>
              <w:rPr>
                <w:rFonts w:ascii="宋体" w:eastAsia="宋体" w:hAnsi="宋体" w:cs="宋体"/>
                <w:b w:val="0"/>
                <w:i w:val="0"/>
                <w:color w:val="000000"/>
                <w:sz w:val="16"/>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2080501</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snapToGrid w:val="0"/>
              <w:jc w:val="right"/>
            </w:pPr>
            <w:r>
              <w:rPr>
                <w:rFonts w:ascii="宋体" w:eastAsia="宋体" w:hAnsi="宋体" w:cs="宋体"/>
                <w:b w:val="0"/>
                <w:i w:val="0"/>
                <w:color w:val="000000"/>
                <w:sz w:val="16"/>
              </w:rPr>
              <w:t xml:space="preserve">1,042,882.00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天津渤海化工集团有限责任公司（本级）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5,967,298.00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减少1,889,025.20元，下降24.045%</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一般公共预算财政拨款收入5,967,298.00元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科学技术支出43,200.00元、社会保障和就业支出1,703,680.00元、卫生健康支出4,220,418.00元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天津渤海化工集团有限责任公司（本级）</w:t>
      </w:r>
      <w:r>
        <w:rPr>
          <w:rFonts w:eastAsia="仿宋_GB2312" w:hint="eastAsia"/>
          <w:sz w:val="30"/>
          <w:szCs w:val="30"/>
        </w:rPr>
        <w:t xml:space="preserve">2024年度本年收入合计</w:t>
      </w:r>
      <w:r>
        <w:rPr>
          <w:rFonts w:eastAsia="仿宋_GB2312" w:hint="eastAsia"/>
          <w:sz w:val="30"/>
          <w:szCs w:val="30"/>
        </w:rPr>
        <w:t xml:space="preserve">5,967,298.00</w:t>
      </w:r>
      <w:r>
        <w:rPr>
          <w:rFonts w:eastAsia="仿宋_GB2312" w:hint="eastAsia"/>
          <w:sz w:val="30"/>
          <w:szCs w:val="30"/>
        </w:rPr>
        <w:t xml:space="preserve">元，与2023年度相比</w:t>
      </w:r>
      <w:r>
        <w:rPr>
          <w:rFonts w:eastAsia="仿宋_GB2312" w:hint="eastAsia"/>
          <w:sz w:val="30"/>
          <w:szCs w:val="30"/>
        </w:rPr>
        <w:t xml:space="preserve">减少1,889,025.20元，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一般公共预算财政拨款收入5,967,298.00元，占100.000%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5,967,298.00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减少1,889,025.20元，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基本支出4,924,416.00元，占82.523%；项目支出1,042,882.00元，占17.477%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天津渤海化工集团有限责任公司（本级）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5,967,298.00</w:t>
      </w:r>
      <w:r>
        <w:rPr>
          <w:rFonts w:eastAsia="仿宋_GB2312" w:hint="eastAsia"/>
          <w:sz w:val="30"/>
          <w:szCs w:val="30"/>
        </w:rPr>
        <w:t xml:space="preserve">元。与2023年度相比，财政拨款收、支总计各</w:t>
      </w:r>
      <w:r>
        <w:rPr>
          <w:rFonts w:eastAsia="仿宋_GB2312" w:hint="eastAsia"/>
          <w:sz w:val="30"/>
          <w:szCs w:val="30"/>
        </w:rPr>
        <w:t xml:space="preserve">减少1,889,025.20元，下降24.045%，</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一般公共预算财政拨款5,967,298.00元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科学技术支出43,200.00元、社会保障和就业支出1,703,680.00元、卫生健康支出4,220,418.00元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天津渤海化工集团有限责任公司（本级）2024年度部门决算一般公共预算财政拨款支出合计5,967,298.00元，占本年支出合计的100.000%。与2023年度相比，一般公共预算财政拨款支出</w:t>
      </w:r>
      <w:r>
        <w:rPr>
          <w:rFonts w:eastAsia="仿宋_GB2312" w:hint="eastAsia"/>
          <w:sz w:val="30"/>
          <w:szCs w:val="30"/>
        </w:rPr>
        <w:t xml:space="preserve">减少1,889,025.20元</w:t>
      </w:r>
      <w:r>
        <w:rPr>
          <w:rFonts w:eastAsia="仿宋_GB2312" w:hint="eastAsia"/>
          <w:sz w:val="30"/>
          <w:szCs w:val="30"/>
        </w:rPr>
        <w:t xml:space="preserve">，下降24.045%</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2024年度一般公共预算财政拨款支出5,967,298.00元，主要用于以下方面：</w:t>
      </w:r>
      <w:r>
        <w:rPr>
          <w:rFonts w:eastAsia="仿宋_GB2312" w:hint="eastAsia"/>
          <w:sz w:val="30"/>
          <w:szCs w:val="30"/>
        </w:rPr>
        <w:t xml:space="preserve">科学技术支出（类）支出43,200.00元，占0.724%,社会保障和就业支出（类）支出1,703,680.00元，占28.550%,卫生健康支出（类）支出4,220,418.00元，占70.726%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2024年度一般公共预算财政拨款支出年初预算为871,000.00元，支出决算为5,967,298.00元</w:t>
      </w:r>
      <w:r>
        <w:rPr>
          <w:rFonts w:eastAsia="仿宋_GB2312" w:hint="eastAsia"/>
          <w:sz w:val="30"/>
          <w:szCs w:val="30"/>
        </w:rPr>
        <w:t xml:space="preserve">，完成年初预算的685.109%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1.科学技术支出（类）其他科学技术支出（款）转制科研机构（项）年初预算为0.00元，支出决算为43,200.00元，决算数大于预算数的主要原因是：年初未安排该预算，2024年申请补充护理费。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行政单位离退休（项）年初预算为831,000.00元，支出决算为1,703,680.00元，完成年初预算的205.016%，决算数大于预算数的主要原因是：转制离退休人员离世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3.卫生健康支出（类）行政事业单位医疗（款）行政单位医疗（项）年初预算为40,000.00元，支出决算为520,800.00元，完成年初预算的1302.000%，决算数大于预算数的主要原因是：离退休人员医疗费。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4.卫生健康支出（类）行政事业单位医疗（款）事业单位医疗（项）年初预算为0.00元，支出决算为3,699,618.00元，决算数大于预算数的主要原因是：离退休人员医疗费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4,924,416.00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减少1,100,284.00元，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人员经费4,910,416.00元，主要包括</w:t>
      </w:r>
      <w:r>
        <w:rPr>
          <w:rFonts w:eastAsia="仿宋_GB2312" w:hint="eastAsia"/>
          <w:sz w:val="30"/>
          <w:szCs w:val="30"/>
        </w:rPr>
        <w:t xml:space="preserve">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公用经费14,000.00元，主要包括</w:t>
      </w:r>
      <w:r>
        <w:rPr>
          <w:rFonts w:eastAsia="仿宋_GB2312" w:hint="eastAsia"/>
          <w:sz w:val="30"/>
          <w:szCs w:val="30"/>
        </w:rPr>
        <w:t xml:space="preserve">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天津渤海化工集团有限责任公司（本级）2024年度无政府性基金预算财政拨款收入、支出和结转结余。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天津渤海化工集团有限责任公司（本级）2024年度无国有资本经营预算财政拨款收入、支出和结转结余。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天津渤海化工集团有限责任公司（本级）2024年度无机关运行经费。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天津渤海化工集团有限责任公司（本级）2024年度无政府采购支出。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天津渤海化工集团有限责任公司（本级）2024年度无国有资产占有使用情况。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根据预算绩效管理要求,天津市天津渤海化工集团有限责任公司已对1个2024年度市级项目开展绩效自评,涉及金额1,042,882.00元,自评结果已随部门决算一并公开。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天津市天津渤海化工集团有限责任公司（本级）不属于乡、镇、街级单位,不涉及公开2024年度教育、医疗卫生、社会保障和就业、住房保障、涉农补贴等民生支出情况。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