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天津渤海化工集团化工设备检验检测中心站</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集团化工设备检验检测中心站主要职责是依据国家有关法律、法规、安全技术规范和技术标准，对压力容器、压力管道进行法定检验，主要开展渤化集团所属各企业大部分承压类特种设备的检验检测任务，确保安全、保质、高效地完成，使特种设备的安全稳定、长周期运行得到有效保障。</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天津渤海化工集团化工设备检验检测中心站</w:t>
      </w:r>
      <w:r>
        <w:rPr>
          <w:rFonts w:hint="eastAsia" w:ascii="Times New Roman" w:hAnsi="Times New Roman" w:eastAsia="仿宋_GB2312" w:cs="仿宋_GB2312"/>
          <w:sz w:val="30"/>
          <w:szCs w:val="30"/>
          <w:highlight w:val="none"/>
          <w:lang w:eastAsia="zh-CN"/>
        </w:rPr>
        <w:t/>
        <w:t>内设5</w:t>
      </w:r>
      <w:r>
        <w:rPr>
          <w:rFonts w:hint="eastAsia" w:ascii="Times New Roman" w:hAnsi="Times New Roman" w:eastAsia="仿宋_GB2312" w:cs="仿宋_GB2312"/>
          <w:sz w:val="30"/>
          <w:szCs w:val="30"/>
          <w:highlight w:val="none"/>
          <w:lang w:eastAsia="zh-CN"/>
        </w:rPr>
        <w:t/>
        <w:t>个站长室、综合办公室、财务室、检验检测室、安全阀校验室5个部门。</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个预算单位。纳入天津渤海化工集团化工设备检验检测中心站</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天津渤海化工集团化工设备检验检测中心站</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1.天津渤海化工集团化工设备检验检测中心站2023年度财政拨款收入支出决算总表为空表。 2.天津渤海化工集团化工设备检验检测中心站2023年度一般公共预算财政拨款支出决算表为空表。 3.天津渤海化工集团化工设备检验检测中心站2023年度一般公共预算财政拨款基本支出决算表为空表。 4.天津渤海化工集团化工设备检验检测中心站2023年度政府性基金预算财政拨款收入支出决算表为空表。  5.天津渤海化工集团化工设备检验检测中心站2023年度国有资本经营预算财政拨款收入支出决算表为空表。 6.天津渤海化工集团化工设备检验检测中心站2023年度财政拨款“三公”经费支出决算表为空表。  7.天津渤海化工集团化工设备检验检测中心站2023年度项目支出决算表为空表。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天津渤海化工集团化工设备检验检测中心站</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10,839,500.71</w:t>
      </w:r>
      <w:r>
        <w:rPr>
          <w:rFonts w:hint="eastAsia" w:ascii="Times New Roman" w:hAnsi="Times New Roman" w:eastAsia="仿宋_GB2312" w:cs="仿宋_GB2312"/>
          <w:sz w:val="30"/>
          <w:szCs w:val="30"/>
          <w:highlight w:val="none"/>
          <w:lang w:eastAsia="zh-CN"/>
        </w:rPr>
        <w:t/>
        <w:t>元，与2022年度相比，收、支总计各增加6,979,755.04</w:t>
      </w:r>
      <w:r>
        <w:rPr>
          <w:rFonts w:hint="eastAsia" w:ascii="Times New Roman" w:hAnsi="Times New Roman" w:eastAsia="仿宋_GB2312" w:cs="仿宋_GB2312"/>
          <w:sz w:val="30"/>
          <w:szCs w:val="30"/>
          <w:highlight w:val="none"/>
          <w:lang w:eastAsia="zh-CN"/>
        </w:rPr>
        <w:t/>
        <w:t>元，增长180.83</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：因每年度检验周期差异，本年度企业设备到期检验任务增加，增加了营业收入。</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天津渤海化工集团化工设备检验检测中心站</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10,839,500.71</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增加</w:t>
      </w:r>
      <w:r>
        <w:rPr>
          <w:rFonts w:hint="eastAsia" w:ascii="Times New Roman" w:hAnsi="Times New Roman" w:eastAsia="仿宋_GB2312" w:cs="仿宋_GB2312"/>
          <w:sz w:val="30"/>
          <w:szCs w:val="30"/>
          <w:highlight w:val="none"/>
          <w:lang w:eastAsia="zh-CN"/>
        </w:rPr>
        <w:t/>
        <w:t>8,781,909.96</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因每年度检验周期差异，本年度企业设备到期检验任务增加，增加了营业收入。</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10,839,500.71</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100.0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天津渤海化工集团化工设备检验检测中心站</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10,574,058.51</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6,714,312.84</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各企业检验任务增加，检测费用增加，使得基本支出增加。</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10,574,058.51</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占100.0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天津渤海化工集团化工设备检验检测中心站</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天津渤海化工集团化工设备检验检测中心站</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计0.00</w:t>
      </w:r>
      <w:r>
        <w:rPr>
          <w:rFonts w:hint="eastAsia" w:ascii="Times New Roman" w:hAnsi="Times New Roman" w:eastAsia="仿宋_GB2312" w:cs="仿宋_GB2312"/>
          <w:sz w:val="30"/>
          <w:szCs w:val="30"/>
          <w:highlight w:val="none"/>
          <w:lang w:eastAsia="zh-CN"/>
        </w:rPr>
        <w:t/>
        <w:t>元，占本年支出合计的0.0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：无。</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无。</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天津渤海化工集团化工设备检验检测中心站</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无。</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天津渤海化工集团化工设备检验检测中心站</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天津渤海化工集团化工设备检验检测中心站2023年度无政府性基金预算财政拨款收入、支出和结转结余。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天津渤海化工集团化工设备检验检测中心站</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天津渤海化工集团化工设备检验检测中心站2023年度无国有资本经营预算财政拨款收入、支出和结转结余。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天津渤海化工集团化工设备检验检测中心站</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天津渤海化工集团化工设备检验检测中心站2023年度无机关运行经费。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天津渤海化工集团化工设备检验检测中心站</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天津渤海化工集团化工设备检验检测中心站2023年度无政府采购支出。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天津渤海化工集团化工设备检验检测中心站</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3</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3</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天津渤海化工集团化工设备检验检测中心站2023年度无国有资产占用使用情况。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本部门2023年度没有项目支出，无需开展绩效自评。</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天津渤海化工集团化工设备检验检测中心站不属于乡、镇、街级单位，不涉及公开2023年度教育、医疗卫生、社会保障和就业、住房保障、涉农补贴等民生支出情况。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